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5" w:rsidRDefault="00B50DA5" w:rsidP="00B50D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DA5" w:rsidRDefault="00B50DA5" w:rsidP="00B50DA5">
      <w:pPr>
        <w:pStyle w:val="2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Муниципальные образования края готовятся перейти на новую систему по обращению с твердыми отходами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0DA5" w:rsidTr="00B50DA5">
        <w:trPr>
          <w:trHeight w:val="12979"/>
          <w:tblCellSpacing w:w="0" w:type="dxa"/>
        </w:trPr>
        <w:tc>
          <w:tcPr>
            <w:tcW w:w="0" w:type="auto"/>
            <w:shd w:val="clear" w:color="auto" w:fill="FFFFFF"/>
          </w:tcPr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 с федеральным законом № 458-ФЗ все субъекты России, включая Красноярский край, переходят на новую систему по обращению с отходами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 начала 2019 года.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словам Дмитрия </w:t>
            </w:r>
            <w:proofErr w:type="spellStart"/>
            <w:r>
              <w:rPr>
                <w:sz w:val="28"/>
                <w:szCs w:val="28"/>
              </w:rPr>
              <w:t>Еханина</w:t>
            </w:r>
            <w:proofErr w:type="spellEnd"/>
            <w:r>
              <w:rPr>
                <w:sz w:val="28"/>
                <w:szCs w:val="28"/>
              </w:rPr>
              <w:t>, основным нововведением станет появление в крае регионального оператора, который непосредственно будет осуществлять сбор, транспортирование, обработку, утилизацию, обезвреживание и захоронение ТКО. Минприроды края определит региональных операторов на конкурсной основе.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Напомним, в Красноярском крае разработана территориальная схема обращения с отходами. Это стратегический документ для наведения порядка на территориях региона. В соответствии со схемой Красноярский край поделен на 19 технологических зон, в каждой из которой будет осуществлять свою деятельность региональный оператор.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восточной группе районов создано шесть технологических зон: </w:t>
            </w:r>
            <w:proofErr w:type="spellStart"/>
            <w:r>
              <w:rPr>
                <w:sz w:val="28"/>
                <w:szCs w:val="28"/>
              </w:rPr>
              <w:t>Абанская</w:t>
            </w:r>
            <w:proofErr w:type="spellEnd"/>
            <w:r>
              <w:rPr>
                <w:sz w:val="28"/>
                <w:szCs w:val="28"/>
              </w:rPr>
              <w:t xml:space="preserve">, в которую войдут </w:t>
            </w:r>
            <w:proofErr w:type="spellStart"/>
            <w:r>
              <w:rPr>
                <w:sz w:val="28"/>
                <w:szCs w:val="28"/>
              </w:rPr>
              <w:t>Абанский</w:t>
            </w:r>
            <w:proofErr w:type="spellEnd"/>
            <w:r>
              <w:rPr>
                <w:sz w:val="28"/>
                <w:szCs w:val="28"/>
              </w:rPr>
              <w:t xml:space="preserve">, Дзержинский, </w:t>
            </w:r>
            <w:proofErr w:type="spellStart"/>
            <w:r>
              <w:rPr>
                <w:sz w:val="28"/>
                <w:szCs w:val="28"/>
              </w:rPr>
              <w:t>Тасеевский</w:t>
            </w:r>
            <w:proofErr w:type="spellEnd"/>
            <w:r>
              <w:rPr>
                <w:sz w:val="28"/>
                <w:szCs w:val="28"/>
              </w:rPr>
              <w:t xml:space="preserve"> районы; Зеленогорская (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еленогорск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(г. Канск, 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, Иланский, </w:t>
            </w:r>
            <w:proofErr w:type="spellStart"/>
            <w:r>
              <w:rPr>
                <w:sz w:val="28"/>
                <w:szCs w:val="28"/>
              </w:rPr>
              <w:t>Нижнеингашский</w:t>
            </w:r>
            <w:proofErr w:type="spellEnd"/>
            <w:r>
              <w:rPr>
                <w:sz w:val="28"/>
                <w:szCs w:val="28"/>
              </w:rPr>
              <w:t xml:space="preserve"> районы); Рыбинская, в составе которой </w:t>
            </w:r>
            <w:proofErr w:type="spellStart"/>
            <w:r>
              <w:rPr>
                <w:sz w:val="28"/>
                <w:szCs w:val="28"/>
              </w:rPr>
              <w:t>г.Бородино</w:t>
            </w:r>
            <w:proofErr w:type="spellEnd"/>
            <w:r>
              <w:rPr>
                <w:sz w:val="28"/>
                <w:szCs w:val="28"/>
              </w:rPr>
              <w:t xml:space="preserve">, Рыбинский, </w:t>
            </w:r>
            <w:proofErr w:type="spellStart"/>
            <w:r>
              <w:rPr>
                <w:sz w:val="28"/>
                <w:szCs w:val="28"/>
              </w:rPr>
              <w:t>Ирбейский</w:t>
            </w:r>
            <w:proofErr w:type="spellEnd"/>
            <w:r>
              <w:rPr>
                <w:sz w:val="28"/>
                <w:szCs w:val="28"/>
              </w:rPr>
              <w:t xml:space="preserve">, Партизанский, Саянский, </w:t>
            </w:r>
            <w:proofErr w:type="spellStart"/>
            <w:r>
              <w:rPr>
                <w:sz w:val="28"/>
                <w:szCs w:val="28"/>
              </w:rPr>
              <w:t>Уярский</w:t>
            </w:r>
            <w:proofErr w:type="spellEnd"/>
            <w:r>
              <w:rPr>
                <w:sz w:val="28"/>
                <w:szCs w:val="28"/>
              </w:rPr>
              <w:t xml:space="preserve"> районы; </w:t>
            </w:r>
            <w:proofErr w:type="spellStart"/>
            <w:r>
              <w:rPr>
                <w:sz w:val="28"/>
                <w:szCs w:val="28"/>
              </w:rPr>
              <w:t>Богучанская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Богучанский</w:t>
            </w:r>
            <w:proofErr w:type="spellEnd"/>
            <w:r>
              <w:rPr>
                <w:sz w:val="28"/>
                <w:szCs w:val="28"/>
              </w:rPr>
              <w:t xml:space="preserve"> район) и </w:t>
            </w:r>
            <w:proofErr w:type="spellStart"/>
            <w:r>
              <w:rPr>
                <w:sz w:val="28"/>
                <w:szCs w:val="28"/>
              </w:rPr>
              <w:t>Кодинская</w:t>
            </w:r>
            <w:proofErr w:type="spellEnd"/>
            <w:r>
              <w:rPr>
                <w:sz w:val="28"/>
                <w:szCs w:val="28"/>
              </w:rPr>
              <w:t xml:space="preserve"> технологическая зона (</w:t>
            </w:r>
            <w:proofErr w:type="spellStart"/>
            <w:r>
              <w:rPr>
                <w:sz w:val="28"/>
                <w:szCs w:val="28"/>
              </w:rPr>
              <w:t>Кежемский</w:t>
            </w:r>
            <w:proofErr w:type="spellEnd"/>
            <w:r>
              <w:rPr>
                <w:sz w:val="28"/>
                <w:szCs w:val="28"/>
              </w:rPr>
              <w:t xml:space="preserve"> район).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этим министерство природных ресурсов и экологии края подготовило законопроект "О регулировании отдельных отношений в области обращения с твердыми коммунальными отходами", где конкретизированы полномочия органов местного самоуправления края в области обращения с отходами.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законопроектом органы местного самоуправления предоставляют региональному оператору в пользование земельные участки и согласовывают места для организации сбора, накопления, размещения отходов и объектов обработки и утилизации ТКО. Кроме того, муниципалитеты осуществляют полномочия по выявлению и ликвидации накопленных несанкционированных свалок и содержанию мест сбора, накопления, размещения отходов, находящихся в собственности муниципального образования.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Реформа коснется не только жителей многоквартирных домов, но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владельцев приусадебных участков. </w:t>
            </w:r>
            <w:r>
              <w:rPr>
                <w:sz w:val="28"/>
                <w:szCs w:val="28"/>
              </w:rPr>
              <w:t xml:space="preserve">Руководствуясь статьей 24.7 Федерального закона от 24.06.1998 № 89-ФЗ  "Об отходах производства и потребления", жители должны заключить </w:t>
            </w:r>
            <w:r>
              <w:rPr>
                <w:bCs/>
                <w:sz w:val="28"/>
                <w:szCs w:val="28"/>
                <w:shd w:val="clear" w:color="auto" w:fill="FFFFFF"/>
              </w:rPr>
              <w:t>договор на оказание услуг по обращению с твердыми коммунальными отходами.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Согласно статьи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28 Федерального закона от 24.06.1998 N 89-ФЗ «Об отходах производства и потребления",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Статья 8.2 КоАП РФ «Несоблюдение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веществами» гласит, что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- влечет наложение административного штрафа:</w:t>
            </w:r>
            <w:proofErr w:type="gramEnd"/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граждан в размере от одной тысячи до двух тысяч рублей;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должностных лиц - от десяти тысяч до тридцати тысяч рублей;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девяносто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суток;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 На основании вышеизложенного, призываем Вас уважаемые жители района, принять участие в заключение договоров на сбор и транспортирование твердых коммунальных отходов, с целью улучшения экологической ситуации в нашем районе и сделать его самым чистым и комфортным для проживания.</w:t>
            </w:r>
          </w:p>
          <w:p w:rsidR="00B50DA5" w:rsidRDefault="00B50DA5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F7B0C" w:rsidRDefault="006F7B0C">
      <w:bookmarkStart w:id="0" w:name="_GoBack"/>
      <w:bookmarkEnd w:id="0"/>
    </w:p>
    <w:sectPr w:rsidR="006F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79"/>
    <w:rsid w:val="006F7B0C"/>
    <w:rsid w:val="00817479"/>
    <w:rsid w:val="00B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0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5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0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5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ASAS</dc:creator>
  <cp:keywords/>
  <dc:description/>
  <cp:lastModifiedBy>ASAS</cp:lastModifiedBy>
  <cp:revision>2</cp:revision>
  <dcterms:created xsi:type="dcterms:W3CDTF">2018-10-29T06:13:00Z</dcterms:created>
  <dcterms:modified xsi:type="dcterms:W3CDTF">2018-10-29T06:13:00Z</dcterms:modified>
</cp:coreProperties>
</file>